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DC9" w:rsidRDefault="00E20930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574DC9" w:rsidRDefault="00E20930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(проект)</w:t>
      </w:r>
    </w:p>
    <w:p w:rsidR="00574DC9" w:rsidRDefault="00574DC9">
      <w:pPr>
        <w:pStyle w:val="1"/>
        <w:jc w:val="center"/>
        <w:rPr>
          <w:color w:val="000000" w:themeColor="text1"/>
          <w:sz w:val="28"/>
          <w:szCs w:val="28"/>
        </w:rPr>
      </w:pPr>
    </w:p>
    <w:p w:rsidR="00574DC9" w:rsidRDefault="00E20930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</w:t>
      </w:r>
      <w:bookmarkStart w:id="0" w:name="_Hlk159492581"/>
      <w:r>
        <w:rPr>
          <w:b/>
          <w:color w:val="000000" w:themeColor="text1"/>
          <w:sz w:val="28"/>
          <w:szCs w:val="28"/>
        </w:rPr>
        <w:t>19.12.2024 № 248/40 «О бюджете Рузского муниципального округа Московской области на 2025 год и плановый период 2026 и 2027 годов»</w:t>
      </w:r>
      <w:bookmarkEnd w:id="0"/>
      <w:r>
        <w:rPr>
          <w:b/>
          <w:color w:val="000000" w:themeColor="text1"/>
          <w:sz w:val="28"/>
          <w:szCs w:val="28"/>
        </w:rPr>
        <w:t xml:space="preserve"> (в редакции от 20.03.2025 № 289/45)</w:t>
      </w:r>
    </w:p>
    <w:p w:rsidR="00574DC9" w:rsidRDefault="00574DC9">
      <w:pPr>
        <w:pStyle w:val="1"/>
        <w:jc w:val="both"/>
        <w:rPr>
          <w:color w:val="000000" w:themeColor="text1"/>
          <w:sz w:val="28"/>
          <w:szCs w:val="28"/>
        </w:rPr>
      </w:pPr>
    </w:p>
    <w:p w:rsidR="00574DC9" w:rsidRDefault="00E20930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Рассмотрев предложения Главы Рузского муниципального округа Московской области о внесении изменений в решение Совета депутатов Рузского городского округа Московской области от 19.12.2024 № 248/40 «О бюджете Рузского муниципального округа Московской области на 2025 год и плановый период 2026 и 2027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 450/48, руководствуясь Уставом Рузского муниципального округа Московской области</w:t>
      </w:r>
    </w:p>
    <w:p w:rsidR="00574DC9" w:rsidRDefault="00574DC9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</w:p>
    <w:p w:rsidR="00574DC9" w:rsidRDefault="00E20930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Совет депутатов Рузского муниципального округа Московской области РЕШИЛ:</w:t>
      </w:r>
    </w:p>
    <w:p w:rsidR="00574DC9" w:rsidRDefault="00574DC9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574DC9" w:rsidRDefault="00E20930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1. Внести в решение Совета депутатов Рузского городского округа Московской области от 19.12.2024 № 248/40 «О бюджете Рузского муниципального округа Московской области на 2025 год и плановый период 2026 и 2027 годов»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(в редакции от 20.03.2025 № 289/45)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следующие изменения:</w:t>
      </w:r>
    </w:p>
    <w:p w:rsidR="00574DC9" w:rsidRDefault="00E20930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bookmarkStart w:id="1" w:name="_Hlk159493014"/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 пункт 1 изложить в следующей редакции:</w:t>
      </w:r>
    </w:p>
    <w:bookmarkEnd w:id="1"/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 Утвердить основные характеристики бюджета Рузского муниципального округа Московской области (далее – бюджет Рузского муниципального округа) на 2025 год: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</w:t>
      </w:r>
      <w:r>
        <w:t> 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общий объем доходов бюджета Рузского муниципального округа в сумме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9 338 827,76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4 858 077,62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б) общий объем расходов бюджета Рузского муниципального округа в сумме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9 838 759,49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в) дефицит бюджета Рузского муниципального округа в </w:t>
      </w:r>
      <w:r w:rsidRP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сумме 499 931,73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:rsidR="00574DC9" w:rsidRPr="00EF2447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 за счет снижения остатков на счетах по учету средств бюджета Рузского муниципального округа Московской области в 2025 году в общем </w:t>
      </w:r>
      <w:r w:rsidRP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объеме 554 637,23 тыс. рублей направить:</w:t>
      </w:r>
    </w:p>
    <w:p w:rsidR="00574DC9" w:rsidRPr="00EF2447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 в сумме 499 931,73 тыс. рублей на погашение дефицита бюджета Рузского муниципального округа в 2025 году;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 в сумме 54 705,50 тыс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рублей на погашение бюджетного кредита, предоставленного бюджету Рузского муниципального округа из бюджета Московской области.»</w:t>
      </w:r>
    </w:p>
    <w:p w:rsidR="00574DC9" w:rsidRDefault="00574DC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1.2. пункт 2 изложить в следующей редакции: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«2. Утвердить основные характеристики бюджета Рузского муниципального округа на плановый период 2026 и 2027 годов: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а) общий объем доходов бюджета Рузского муниципального округа на 2026 год в сумме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8 912 310,33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4 679 569,33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и на 2027 год в сумме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6 500 433,71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2 538 823,12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б) общий объем расходов бюджета Рузского муниципального округа на 2026 год в сумме 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032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325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,41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10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00,00 тыс. рублей, и на 2027 год в сумме 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6 500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433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,71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200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CB790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000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,00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 дефицит бюджета Рузского муниципального округа на 2026 год в сумме 120 015,08 тыс. рублей и на 2027 год в сумме 00,00 тыс. рублей.».</w:t>
      </w:r>
    </w:p>
    <w:p w:rsidR="00574DC9" w:rsidRDefault="00574DC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1.3. пункт 8 изложить в следующей редакции: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«8. Утвердить объем бюджетных ассигнований Дорожного фонда Рузского муниципального круга Московской области: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2025 год в размере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1 299 158,07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(в том числе, за счет доходов, получаемых в виде налога на доходы физических лиц в объеме,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445 623,47 тыс.рублей)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2026 год в размере 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664 020,04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(в том числе, за счет доходов, получаемых в виде налога на доходы физических лиц в объеме,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259 480,00 тыс.рублей)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2027 год в размере 329 109,</w:t>
      </w:r>
      <w:r w:rsidR="00EF2447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0 тыс. рублей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(в том числе, за счет доходов, получаемых в виде налога на доходы физических лиц в объеме,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188 973,40 тыс.рублей).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Бюджетные ассигнования Дорожного фонда Рузского муниципального округа Московской области предусматриваются в рамках реализации мероприятий муниципальных программ Рузского муниципального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 206/20 «О дорожном фонде Рузского городского округа Московской области.».</w:t>
      </w:r>
    </w:p>
    <w:p w:rsidR="00574DC9" w:rsidRDefault="00574DC9">
      <w:pPr>
        <w:pStyle w:val="ConsPlusNormal"/>
        <w:ind w:firstLine="709"/>
        <w:jc w:val="both"/>
        <w:rPr>
          <w:rFonts w:ascii="Times New Roman" w:hAnsi="Times New Roman" w:cs="Times New Roman"/>
          <w:strike/>
          <w:snapToGrid w:val="0"/>
          <w:color w:val="000000" w:themeColor="text1"/>
          <w:sz w:val="28"/>
          <w:szCs w:val="28"/>
        </w:rPr>
      </w:pP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1.4. пункт 11 изложить в следующей редакции: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«11. Установить, что в расходах бюджета Рузского муниципального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2025 год – 41 704,62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2026 год – 24 293,11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2027 год – 00,00 тыс. рублей.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Данные средства распределяются: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 на основании обращений, представленных в Финансовое управление Администрации Рузского муниципального округа Московской области главными распорядителями средств бюджета Рузского муниципального округа, содержащих обоснования и расчет сумм софинансирования;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 на основании гарантийных писем Главы Рузского муниципального округа Московской области, направленных в центральные исполнительные органы власти Российской Федерации и Московской области, содержащих согласие на софинансирование за счет собственных средств бюджета Рузского муниципального округа в рамках участия в мероприятиях государственных программ;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в) на основании Соглашений (дополнительных соглашений) с центральными исполнительными органами </w:t>
      </w:r>
      <w:bookmarkStart w:id="2" w:name="_GoBack"/>
      <w:bookmarkEnd w:id="2"/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власти Российской Федерации и Московской области (главными распорядителями бюджета Московской области) о предоставлении бюджету Рузского муниципального округа межбюджетных трансфертов.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Средства, предусмотренные в бюджете Рузского муниципального округа на софинансирование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муниципального округа Московской области, установленных действующим законодательством.».</w:t>
      </w:r>
    </w:p>
    <w:p w:rsidR="00574DC9" w:rsidRDefault="00574DC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574DC9" w:rsidRDefault="00D00F22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1.5</w:t>
      </w:r>
      <w:r w:rsidR="00E209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. </w:t>
      </w:r>
      <w:r w:rsidR="00E20930">
        <w:rPr>
          <w:rFonts w:ascii="Times New Roman" w:hAnsi="Times New Roman"/>
          <w:snapToGrid w:val="0"/>
          <w:color w:val="000000" w:themeColor="text1"/>
          <w:sz w:val="28"/>
          <w:szCs w:val="28"/>
        </w:rPr>
        <w:t>пункт 17 изложить в следующей редакции: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«17. Установить: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17.1. Размер резервного фонда непредвиденных расходов Администрации Рузского городского округа Московской области: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на 2025 год в сумме 31 065,10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на 2026 год в сумме 0,00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на 2027 год в сумме 0,00 тыс. рублей.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Средства резервного фонда непредвиденных расходов Администрации Рузского городского округа Московской области используются на цели, установленные постановлением Администрации Рузского городского округа Московской области от 27.05.2020 № 1517 «Об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расходы».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17.2. Размер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на 2025 год в сумме 6 690,00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на 2026 год в сумме 0,00 тыс. рублей;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на 2027 год в сумме 0,00 тыс. рублей.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Средства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 используются на цели, установленные постановлением Администрации Рузского городского округа Московской области от 28.04.2020 № 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бедствий.».</w:t>
      </w:r>
    </w:p>
    <w:p w:rsidR="00574DC9" w:rsidRDefault="00574DC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highlight w:val="green"/>
        </w:rPr>
      </w:pPr>
    </w:p>
    <w:p w:rsidR="00574DC9" w:rsidRDefault="00D00F2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1.6</w:t>
      </w:r>
      <w:r w:rsidR="00E209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 приложение № 1 «Поступление доходов в бюджет Рузского муниципального округа на 2025 год и плановый период 2026 и 2027 годов» изложить в редакции согласно приложению № 1 к настоящему решению.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D00F2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 приложение № 2 «Распределение бюджетных ассигнований по разделам, подразделам, целевым статьям (муниципальным программам Рузского муниципального округа Московской области и непрограммным направлениям деятельности), группам и подгруппам видов расходов классификации расходов бюджетов на 2025 год и плановый период 2026 и 2027 годов» изложить в редакции согласно приложению № 2 к настоящему решению.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D00F2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 приложение № 3 «Ведомственная структура расходов бюджета Рузского муниципального округа на 2025 год и плановый период 2026 и 2027 годов» изложить в редакции согласно приложению № 3 к настоящему решению.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</w:t>
      </w:r>
      <w:r w:rsidR="00D00F2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приложение № 4 «Распределение ассигнований по разделам и подразделам классификации расходов бюджетов бюджетной системы Российской Федерации на 2025 год и плановый период 2026 и 2027 годов» изложить в редакции согласно приложению № 4 к настоящему решению.</w:t>
      </w:r>
    </w:p>
    <w:p w:rsidR="00574DC9" w:rsidRDefault="00D00F2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1.10</w:t>
      </w:r>
      <w:r w:rsidR="00E209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приложение № 5 «Расходы бюджета Рузского муниципального округа по целевым статьям (муниципальным программам Рузского муниципального округа Московской области и непрограммным направлениям деятельности), группам и подгруппам видов расходов классификации расходов бюджетов на 2025 год и плановый период 2026 и 2027 годов» изложить в редакции согласно приложению № 5 к настоящему решению.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D00F2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 приложение № 6 «Расходы бюджета Рузского муниципального округа на осуществление бюджетных инвестиций в форме капитальных вложений на 2025 год и плановый период 2026 и 2027 годов» изложить в редакции согласно приложению № 6 к настоящему решению.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</w:t>
      </w:r>
      <w:r w:rsidR="00D00F2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 приложение № 8 «Источники внутреннего финансирования дефицита бюджета Рузского муниципального округа на 2025 год и плановый период 2026 и 2027 годов» изложить в редакции согласно приложению № 7 к настоящему решению.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2. Опубликовать настоящее решение в сетевом издании - официальном сайте Рузского муниципального округа Московской области в информационно-коммуникационной сети «Интернет»: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en-US"/>
        </w:rPr>
        <w:t>RUZAREGION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</w:p>
    <w:p w:rsidR="00574DC9" w:rsidRDefault="00E2093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:rsidR="00574DC9" w:rsidRDefault="00574DC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986"/>
      </w:tblGrid>
      <w:tr w:rsidR="00574DC9">
        <w:tc>
          <w:tcPr>
            <w:tcW w:w="5069" w:type="dxa"/>
            <w:shd w:val="clear" w:color="auto" w:fill="auto"/>
          </w:tcPr>
          <w:p w:rsidR="00574DC9" w:rsidRDefault="00E209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Глава </w:t>
            </w:r>
          </w:p>
          <w:p w:rsidR="00574DC9" w:rsidRDefault="00E209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Рузского муниципального округа </w:t>
            </w:r>
          </w:p>
          <w:p w:rsidR="00574DC9" w:rsidRDefault="00E209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:rsidR="00574DC9" w:rsidRDefault="00574DC9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74DC9" w:rsidRDefault="00574DC9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74DC9" w:rsidRDefault="00E20930">
            <w:pPr>
              <w:tabs>
                <w:tab w:val="left" w:pos="7332"/>
              </w:tabs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 Горбылёв</w:t>
            </w:r>
          </w:p>
          <w:p w:rsidR="00574DC9" w:rsidRDefault="00E209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:rsidR="00574DC9" w:rsidRDefault="00E2093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574DC9" w:rsidRDefault="00E2093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Рузского муниципального округа</w:t>
            </w:r>
          </w:p>
          <w:p w:rsidR="00574DC9" w:rsidRDefault="00E2093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Московской области</w:t>
            </w:r>
          </w:p>
          <w:p w:rsidR="00574DC9" w:rsidRDefault="00574DC9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74DC9" w:rsidRDefault="00574DC9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74DC9" w:rsidRDefault="00E2093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_________________И.А. Вереина</w:t>
            </w:r>
          </w:p>
        </w:tc>
      </w:tr>
    </w:tbl>
    <w:p w:rsidR="00574DC9" w:rsidRDefault="00574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74DC9" w:rsidRDefault="00574DC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74DC9" w:rsidSect="00574DC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30" w:rsidRDefault="00E20930">
      <w:pPr>
        <w:spacing w:line="240" w:lineRule="auto"/>
      </w:pPr>
      <w:r>
        <w:separator/>
      </w:r>
    </w:p>
  </w:endnote>
  <w:endnote w:type="continuationSeparator" w:id="0">
    <w:p w:rsidR="00E20930" w:rsidRDefault="00E2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30" w:rsidRDefault="00E20930">
      <w:pPr>
        <w:spacing w:after="0"/>
      </w:pPr>
      <w:r>
        <w:separator/>
      </w:r>
    </w:p>
  </w:footnote>
  <w:footnote w:type="continuationSeparator" w:id="0">
    <w:p w:rsidR="00E20930" w:rsidRDefault="00E209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5AF"/>
    <w:rsid w:val="000073EF"/>
    <w:rsid w:val="00042F9C"/>
    <w:rsid w:val="000714E9"/>
    <w:rsid w:val="000E370E"/>
    <w:rsid w:val="000E609D"/>
    <w:rsid w:val="00105173"/>
    <w:rsid w:val="00142333"/>
    <w:rsid w:val="00173AD0"/>
    <w:rsid w:val="001A05B7"/>
    <w:rsid w:val="001D409A"/>
    <w:rsid w:val="00247559"/>
    <w:rsid w:val="00301448"/>
    <w:rsid w:val="00305A29"/>
    <w:rsid w:val="0032171A"/>
    <w:rsid w:val="00367E57"/>
    <w:rsid w:val="003A0696"/>
    <w:rsid w:val="003B6948"/>
    <w:rsid w:val="00404B6C"/>
    <w:rsid w:val="00433AAB"/>
    <w:rsid w:val="004541DE"/>
    <w:rsid w:val="00454F93"/>
    <w:rsid w:val="00547D3B"/>
    <w:rsid w:val="00565E36"/>
    <w:rsid w:val="00574DC9"/>
    <w:rsid w:val="005A78EB"/>
    <w:rsid w:val="005E30BD"/>
    <w:rsid w:val="00600AEC"/>
    <w:rsid w:val="00640EED"/>
    <w:rsid w:val="0064237B"/>
    <w:rsid w:val="0064376E"/>
    <w:rsid w:val="00654531"/>
    <w:rsid w:val="006700B1"/>
    <w:rsid w:val="006920F6"/>
    <w:rsid w:val="006A1F17"/>
    <w:rsid w:val="006A54FC"/>
    <w:rsid w:val="0071522C"/>
    <w:rsid w:val="00750CE4"/>
    <w:rsid w:val="007841DC"/>
    <w:rsid w:val="008046E3"/>
    <w:rsid w:val="008055AF"/>
    <w:rsid w:val="0084016F"/>
    <w:rsid w:val="008624C2"/>
    <w:rsid w:val="0089236B"/>
    <w:rsid w:val="00896DC2"/>
    <w:rsid w:val="008A2D50"/>
    <w:rsid w:val="008C22E9"/>
    <w:rsid w:val="00954AB9"/>
    <w:rsid w:val="009805F0"/>
    <w:rsid w:val="009F1F99"/>
    <w:rsid w:val="00A31905"/>
    <w:rsid w:val="00A66E91"/>
    <w:rsid w:val="00A81063"/>
    <w:rsid w:val="00AC0A84"/>
    <w:rsid w:val="00AF2478"/>
    <w:rsid w:val="00B04827"/>
    <w:rsid w:val="00B0482F"/>
    <w:rsid w:val="00B75644"/>
    <w:rsid w:val="00BC4E30"/>
    <w:rsid w:val="00C22B21"/>
    <w:rsid w:val="00C42809"/>
    <w:rsid w:val="00CA3EB7"/>
    <w:rsid w:val="00CB7901"/>
    <w:rsid w:val="00CC43E6"/>
    <w:rsid w:val="00D00F22"/>
    <w:rsid w:val="00D3045C"/>
    <w:rsid w:val="00D55C35"/>
    <w:rsid w:val="00E20930"/>
    <w:rsid w:val="00E223CC"/>
    <w:rsid w:val="00E26CFF"/>
    <w:rsid w:val="00E41C0D"/>
    <w:rsid w:val="00E45262"/>
    <w:rsid w:val="00EC382E"/>
    <w:rsid w:val="00EE282A"/>
    <w:rsid w:val="00EF2447"/>
    <w:rsid w:val="00EF3159"/>
    <w:rsid w:val="00F07A7F"/>
    <w:rsid w:val="00F2023A"/>
    <w:rsid w:val="00F250D9"/>
    <w:rsid w:val="00F513FE"/>
    <w:rsid w:val="00F65EFA"/>
    <w:rsid w:val="00FC2EEE"/>
    <w:rsid w:val="00FC5172"/>
    <w:rsid w:val="00FE00D4"/>
    <w:rsid w:val="16F636DA"/>
    <w:rsid w:val="27EB4862"/>
    <w:rsid w:val="3009746E"/>
    <w:rsid w:val="34ED35E5"/>
    <w:rsid w:val="36750E72"/>
    <w:rsid w:val="3AE17401"/>
    <w:rsid w:val="5DFF6030"/>
    <w:rsid w:val="603B2104"/>
    <w:rsid w:val="6314653C"/>
    <w:rsid w:val="6AE74C46"/>
    <w:rsid w:val="717172E3"/>
    <w:rsid w:val="7E0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25E7"/>
  <w15:docId w15:val="{8D89C073-2CDC-4579-8BE0-ADEDC4AF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574DC9"/>
    <w:pPr>
      <w:widowControl w:val="0"/>
    </w:pPr>
    <w:rPr>
      <w:rFonts w:ascii="Times New Roman" w:eastAsia="Times New Roman" w:hAnsi="Times New Roman" w:cs="Times New Roman"/>
      <w:snapToGrid w:val="0"/>
    </w:rPr>
  </w:style>
  <w:style w:type="paragraph" w:customStyle="1" w:styleId="ConsPlusNormal">
    <w:name w:val="ConsPlusNormal"/>
    <w:qFormat/>
    <w:rsid w:val="00574D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seva.1303@mail.ru</cp:lastModifiedBy>
  <cp:revision>30</cp:revision>
  <cp:lastPrinted>2025-06-26T08:17:00Z</cp:lastPrinted>
  <dcterms:created xsi:type="dcterms:W3CDTF">2023-11-11T12:12:00Z</dcterms:created>
  <dcterms:modified xsi:type="dcterms:W3CDTF">2025-07-04T08:11:00Z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54248E74493F4CBCB5FAD5D7C5C00B7F_12</vt:lpwstr>
  </property>
</Properties>
</file>